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257" w:before="60" w:after="0"/>
        <w:ind w:end="-22"/>
        <w:jc w:val="center"/>
        <w:rPr>
          <w:spacing w:val="-20"/>
        </w:rPr>
      </w:pPr>
      <w:r>
        <w:rPr>
          <w:lang w:bidi="th-TH"/>
        </w:rPr>
        <w:t>สรุปผลการดำเนินการจัดซื้อจัดจ้างในรอบเดือน</w:t>
      </w:r>
      <w:r>
        <w:rPr>
          <w:spacing w:val="-20"/>
        </w:rPr>
        <w:t xml:space="preserve"> </w:t>
      </w:r>
      <w:r>
        <w:rPr>
          <w:lang w:bidi="th-TH"/>
        </w:rPr>
        <w:t>ประจำปีงบประมาณ</w:t>
      </w:r>
      <w:r>
        <w:rPr>
          <w:spacing w:val="-20"/>
        </w:rPr>
        <w:t xml:space="preserve">  </w:t>
      </w:r>
      <w:r>
        <w:rPr>
          <w:spacing w:val="-20"/>
        </w:rPr>
        <w:t>2569</w:t>
      </w:r>
    </w:p>
    <w:p>
      <w:pPr>
        <w:pStyle w:val="BodyText"/>
        <w:spacing w:lineRule="auto" w:line="257" w:before="60" w:after="0"/>
        <w:ind w:end="-22"/>
        <w:jc w:val="center"/>
        <w:rPr>
          <w:lang w:bidi="th-TH"/>
        </w:rPr>
      </w:pPr>
      <w:r>
        <w:rPr>
          <w:lang w:bidi="th-TH"/>
        </w:rPr>
        <w:t>สถานีตำรวจภูธร</w:t>
      </w:r>
      <w:r>
        <w:rPr>
          <w:rFonts w:hint="cs"/>
          <w:lang w:bidi="th-TH"/>
        </w:rPr>
        <w:t>กุฉินารายณ์</w:t>
      </w:r>
      <w:r>
        <w:rPr>
          <w:lang w:bidi="th-TH"/>
        </w:rPr>
        <w:t xml:space="preserve"> อำเภอ</w:t>
      </w:r>
      <w:r>
        <w:rPr>
          <w:rFonts w:hint="cs"/>
          <w:lang w:bidi="th-TH"/>
        </w:rPr>
        <w:t>กุฉินารายณ์</w:t>
      </w:r>
      <w:r>
        <w:rPr>
          <w:lang w:bidi="th-TH"/>
        </w:rPr>
        <w:t xml:space="preserve"> จังหวัดกาฬสินธุ์ </w:t>
      </w:r>
    </w:p>
    <w:p>
      <w:pPr>
        <w:pStyle w:val="BodyText"/>
        <w:spacing w:lineRule="auto" w:line="257" w:before="60" w:after="0"/>
        <w:ind w:end="-22"/>
        <w:jc w:val="center"/>
        <w:rPr/>
      </w:pPr>
      <w:r>
        <w:rPr>
          <w:lang w:bidi="th-TH"/>
        </w:rPr>
        <w:t xml:space="preserve">ตำรวจภูธรภาค </w:t>
      </w:r>
      <w:r>
        <w:rPr/>
        <w:t xml:space="preserve">4 </w:t>
      </w:r>
      <w:r>
        <w:rPr>
          <w:lang w:bidi="th-TH"/>
        </w:rPr>
        <w:t>สังกัด สำนักงานตำรวจแห่งชาติ</w:t>
      </w:r>
    </w:p>
    <w:p>
      <w:pPr>
        <w:pStyle w:val="BodyText"/>
        <w:ind w:end="-22"/>
        <w:jc w:val="center"/>
        <w:rPr>
          <w:bCs w:val="false"/>
          <w:sz w:val="32"/>
          <w:szCs w:val="32"/>
        </w:rPr>
      </w:pPr>
      <w:r>
        <w:rPr>
          <w:lang w:bidi="th-TH"/>
        </w:rPr>
        <w:t>ประจำเดือน</w:t>
      </w:r>
      <w:r>
        <w:rPr>
          <w:spacing w:val="39"/>
          <w:w w:val="150"/>
        </w:rPr>
        <w:t xml:space="preserve"> </w:t>
      </w:r>
      <w:r>
        <w:rPr>
          <w:rFonts w:hint="cs"/>
          <w:lang w:bidi="th-TH"/>
        </w:rPr>
        <w:t>พฤศจิกายน</w:t>
      </w:r>
      <w:r>
        <w:rPr>
          <w:lang w:bidi="th-TH"/>
        </w:rPr>
        <w:t xml:space="preserve"> </w:t>
      </w:r>
      <w:r>
        <w:rPr>
          <w:spacing w:val="-4"/>
        </w:rPr>
        <w:t>256</w:t>
      </w:r>
      <w:r>
        <w:rPr>
          <w:bCs w:val="false"/>
          <w:sz w:val="32"/>
          <w:szCs w:val="32"/>
        </w:rPr>
        <w:t>8</w:t>
      </w:r>
    </w:p>
    <w:p>
      <w:pPr>
        <w:pStyle w:val="Normal"/>
        <w:spacing w:before="9" w:after="1"/>
        <w:rPr>
          <w:b/>
          <w:bCs/>
          <w:sz w:val="13"/>
          <w:szCs w:val="32"/>
        </w:rPr>
      </w:pPr>
      <w:r>
        <w:rPr>
          <w:b/>
          <w:bCs/>
          <w:sz w:val="13"/>
          <w:szCs w:val="32"/>
        </w:rPr>
      </w:r>
    </w:p>
    <w:tbl>
      <w:tblPr>
        <w:tblW w:w="16444" w:type="dxa"/>
        <w:jc w:val="start"/>
        <w:tblInd w:w="-1276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850"/>
        <w:gridCol w:w="993"/>
        <w:gridCol w:w="993"/>
        <w:gridCol w:w="850"/>
        <w:gridCol w:w="992"/>
        <w:gridCol w:w="993"/>
        <w:gridCol w:w="992"/>
        <w:gridCol w:w="1417"/>
        <w:gridCol w:w="993"/>
        <w:gridCol w:w="992"/>
        <w:gridCol w:w="850"/>
        <w:gridCol w:w="993"/>
        <w:gridCol w:w="992"/>
        <w:gridCol w:w="992"/>
        <w:gridCol w:w="1276"/>
        <w:gridCol w:w="1276"/>
      </w:tblGrid>
      <w:tr>
        <w:trPr>
          <w:trHeight w:val="1581" w:hRule="atLeast"/>
        </w:trPr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hanging="92" w:start="256" w:end="15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>ลำดั</w:t>
            </w:r>
            <w:r>
              <w:rPr>
                <w:spacing w:val="-10"/>
                <w:sz w:val="24"/>
                <w:szCs w:val="24"/>
                <w:lang w:bidi="th-TH"/>
              </w:rPr>
              <w:t>บ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hanging="140" w:start="281" w:end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 xml:space="preserve">ปีงบประ </w:t>
            </w:r>
            <w:r>
              <w:rPr>
                <w:spacing w:val="-4"/>
                <w:sz w:val="24"/>
                <w:szCs w:val="24"/>
                <w:lang w:bidi="th-TH"/>
              </w:rPr>
              <w:t>มาณ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end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หน่วยงาน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end="10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อำเภอ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30" w:end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จังหวัด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11" w:end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กระทรวง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firstLine="57" w:start="152" w:end="13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ประเภท หน่วยงาน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hanging="3" w:start="215" w:end="19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 xml:space="preserve">ชื่อของ </w:t>
            </w:r>
            <w:r>
              <w:rPr>
                <w:spacing w:val="-2"/>
                <w:sz w:val="24"/>
                <w:szCs w:val="24"/>
                <w:lang w:bidi="th-TH"/>
              </w:rPr>
              <w:t xml:space="preserve">รายการ จัดซื้อจัด </w:t>
            </w:r>
            <w:r>
              <w:rPr>
                <w:spacing w:val="-4"/>
                <w:sz w:val="24"/>
                <w:szCs w:val="24"/>
                <w:lang w:bidi="th-TH"/>
              </w:rPr>
              <w:t>จ้าง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firstLine="1" w:start="148" w:end="13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 xml:space="preserve">วงเงิน </w:t>
            </w:r>
            <w:r>
              <w:rPr>
                <w:spacing w:val="-2"/>
                <w:sz w:val="24"/>
                <w:szCs w:val="24"/>
                <w:lang w:bidi="th-TH"/>
              </w:rPr>
              <w:t xml:space="preserve">งบประมาณที่ไดรับ </w:t>
            </w:r>
            <w:r>
              <w:rPr>
                <w:spacing w:val="-4"/>
                <w:sz w:val="24"/>
                <w:szCs w:val="24"/>
                <w:lang w:bidi="th-TH"/>
              </w:rPr>
              <w:t>จัดสรร</w:t>
            </w:r>
          </w:p>
          <w:p>
            <w:pPr>
              <w:pStyle w:val="TableParagraph"/>
              <w:spacing w:lineRule="exact" w:line="296"/>
              <w:ind w:start="272" w:end="26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</w:t>
            </w:r>
            <w:r>
              <w:rPr>
                <w:spacing w:val="-2"/>
                <w:sz w:val="24"/>
                <w:szCs w:val="24"/>
                <w:lang w:bidi="th-TH"/>
              </w:rPr>
              <w:t>บาท</w:t>
            </w:r>
            <w:r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39" w:end="119"/>
              <w:rPr>
                <w:spacing w:val="-2"/>
                <w:sz w:val="24"/>
                <w:szCs w:val="24"/>
                <w:lang w:bidi="th-TH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แหล่งที่</w:t>
            </w:r>
          </w:p>
          <w:p>
            <w:pPr>
              <w:pStyle w:val="TableParagraph"/>
              <w:ind w:start="139" w:end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มางบประมา</w:t>
            </w:r>
            <w:r>
              <w:rPr>
                <w:spacing w:val="-10"/>
                <w:sz w:val="24"/>
                <w:szCs w:val="24"/>
                <w:lang w:bidi="th-TH"/>
              </w:rPr>
              <w:t>ณ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hanging="63" w:start="213" w:end="1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สถานการ</w:t>
            </w:r>
            <w:r>
              <w:rPr>
                <w:rFonts w:hint="cs"/>
                <w:spacing w:val="-2"/>
                <w:sz w:val="24"/>
                <w:szCs w:val="24"/>
                <w:lang w:bidi="th-TH"/>
              </w:rPr>
              <w:t>ณ์</w:t>
            </w:r>
            <w:r>
              <w:rPr>
                <w:spacing w:val="-4"/>
                <w:sz w:val="24"/>
                <w:szCs w:val="24"/>
                <w:lang w:bidi="th-TH"/>
              </w:rPr>
              <w:t>จัดซื้อ จัดจ้าง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hanging="1" w:start="129" w:end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 xml:space="preserve">วิธีการ จัดซื้อจัด </w:t>
            </w:r>
            <w:r>
              <w:rPr>
                <w:spacing w:val="-4"/>
                <w:sz w:val="24"/>
                <w:szCs w:val="24"/>
                <w:lang w:bidi="th-TH"/>
              </w:rPr>
              <w:t>จ้าง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firstLine="28" w:start="248" w:end="23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 xml:space="preserve">ราคา กลาง </w:t>
            </w:r>
            <w:r>
              <w:rPr>
                <w:spacing w:val="-2"/>
                <w:sz w:val="24"/>
                <w:szCs w:val="24"/>
              </w:rPr>
              <w:t>(</w:t>
            </w:r>
            <w:r>
              <w:rPr>
                <w:spacing w:val="-2"/>
                <w:sz w:val="24"/>
                <w:szCs w:val="24"/>
                <w:lang w:bidi="th-TH"/>
              </w:rPr>
              <w:t>บาท</w:t>
            </w:r>
            <w:r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45" w:end="124"/>
              <w:rPr>
                <w:spacing w:val="-4"/>
                <w:sz w:val="24"/>
                <w:szCs w:val="24"/>
                <w:lang w:bidi="th-TH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 xml:space="preserve">ราคาที่ </w:t>
            </w:r>
          </w:p>
          <w:p>
            <w:pPr>
              <w:pStyle w:val="TableParagraph"/>
              <w:ind w:start="145" w:end="12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 xml:space="preserve">ตกลง </w:t>
            </w:r>
            <w:r>
              <w:rPr>
                <w:spacing w:val="-2"/>
                <w:sz w:val="24"/>
                <w:szCs w:val="24"/>
                <w:lang w:bidi="th-TH"/>
              </w:rPr>
              <w:t xml:space="preserve">จัดซื้อจัด </w:t>
            </w:r>
            <w:r>
              <w:rPr>
                <w:spacing w:val="-4"/>
                <w:sz w:val="24"/>
                <w:szCs w:val="24"/>
                <w:lang w:bidi="th-TH"/>
              </w:rPr>
              <w:t>จ้าง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hanging="1" w:start="125" w:end="10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 xml:space="preserve">รายชื่อ </w:t>
            </w:r>
            <w:r>
              <w:rPr>
                <w:spacing w:val="-2"/>
                <w:sz w:val="24"/>
                <w:szCs w:val="24"/>
                <w:lang w:bidi="th-TH"/>
              </w:rPr>
              <w:t>ผู้ประกอบกา</w:t>
            </w:r>
            <w:r>
              <w:rPr>
                <w:rFonts w:hint="cs"/>
                <w:spacing w:val="-2"/>
                <w:sz w:val="24"/>
                <w:szCs w:val="24"/>
                <w:lang w:bidi="th-TH"/>
              </w:rPr>
              <w:t>ร</w:t>
            </w:r>
            <w:r>
              <w:rPr>
                <w:spacing w:val="-2"/>
                <w:sz w:val="24"/>
                <w:szCs w:val="24"/>
                <w:lang w:bidi="th-TH"/>
              </w:rPr>
              <w:t xml:space="preserve"> จัดซื้อจัด จ้างที่ได้รับ</w:t>
            </w:r>
          </w:p>
          <w:p>
            <w:pPr>
              <w:pStyle w:val="TableParagraph"/>
              <w:spacing w:lineRule="exact" w:line="296"/>
              <w:ind w:start="288" w:end="26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คัดเลือก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25" w:end="9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 xml:space="preserve">เลขที่ </w:t>
            </w:r>
            <w:r>
              <w:rPr>
                <w:spacing w:val="-2"/>
                <w:sz w:val="24"/>
                <w:szCs w:val="24"/>
                <w:lang w:bidi="th-TH"/>
              </w:rPr>
              <w:t xml:space="preserve">โครงการใน </w:t>
            </w:r>
            <w:r>
              <w:rPr>
                <w:sz w:val="24"/>
                <w:szCs w:val="24"/>
                <w:lang w:bidi="th-TH"/>
              </w:rPr>
              <w:t xml:space="preserve">ระบบ </w:t>
            </w:r>
            <w:r>
              <w:rPr>
                <w:sz w:val="24"/>
                <w:szCs w:val="24"/>
              </w:rPr>
              <w:t xml:space="preserve">e- </w:t>
            </w:r>
            <w:r>
              <w:rPr>
                <w:spacing w:val="-6"/>
                <w:sz w:val="24"/>
                <w:szCs w:val="24"/>
              </w:rPr>
              <w:t>GP</w:t>
            </w:r>
          </w:p>
        </w:tc>
      </w:tr>
      <w:tr>
        <w:trPr>
          <w:trHeight w:val="2531" w:hRule="atLeast"/>
        </w:trPr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6" w:end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204" w:end="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2569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end="103"/>
              <w:rPr>
                <w:rFonts w:hint="cs"/>
                <w:sz w:val="24"/>
                <w:szCs w:val="24"/>
                <w:lang w:bidi="th-TH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สภ</w:t>
            </w:r>
            <w:r>
              <w:rPr>
                <w:spacing w:val="-2"/>
                <w:sz w:val="24"/>
                <w:szCs w:val="24"/>
              </w:rPr>
              <w:t>.</w:t>
            </w:r>
            <w:r>
              <w:rPr>
                <w:rFonts w:hint="cs"/>
                <w:sz w:val="24"/>
                <w:szCs w:val="24"/>
                <w:lang w:bidi="th-TH"/>
              </w:rPr>
              <w:t>กุฉินารายณ์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end="98"/>
              <w:rPr>
                <w:rFonts w:hint="cs"/>
                <w:sz w:val="24"/>
                <w:szCs w:val="24"/>
                <w:lang w:bidi="th-TH"/>
              </w:rPr>
            </w:pPr>
            <w:r>
              <w:rPr>
                <w:rFonts w:hint="cs"/>
                <w:sz w:val="24"/>
                <w:szCs w:val="24"/>
                <w:lang w:bidi="th-TH"/>
              </w:rPr>
              <w:t>กุฉินารายณ์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31" w:end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กาฬสินธุ์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firstLine="9" w:start="147" w:end="13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สำนักงานตำรวจ แห่งชาติ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52" w:end="13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 xml:space="preserve">หน่วยงาน </w:t>
            </w:r>
            <w:r>
              <w:rPr>
                <w:spacing w:val="-6"/>
                <w:sz w:val="24"/>
                <w:szCs w:val="24"/>
                <w:lang w:bidi="th-TH"/>
              </w:rPr>
              <w:t xml:space="preserve">ใน </w:t>
            </w:r>
            <w:r>
              <w:rPr>
                <w:spacing w:val="-2"/>
                <w:sz w:val="24"/>
                <w:szCs w:val="24"/>
                <w:lang w:bidi="th-TH"/>
              </w:rPr>
              <w:t>สำนักงาน ตำรวจ แห่งชาติ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firstLine="2" w:start="162" w:end="15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 xml:space="preserve">ค่าวัสดุ </w:t>
            </w:r>
            <w:r>
              <w:rPr>
                <w:spacing w:val="-4"/>
                <w:sz w:val="24"/>
                <w:szCs w:val="24"/>
                <w:lang w:bidi="th-TH"/>
              </w:rPr>
              <w:t xml:space="preserve">น้ำมัน </w:t>
            </w:r>
            <w:r>
              <w:rPr>
                <w:spacing w:val="-2"/>
                <w:sz w:val="24"/>
                <w:szCs w:val="24"/>
                <w:lang w:bidi="th-TH"/>
              </w:rPr>
              <w:t xml:space="preserve">เชื้อเพลิงฯ </w:t>
            </w:r>
            <w:r>
              <w:rPr>
                <w:spacing w:val="-4"/>
                <w:sz w:val="24"/>
                <w:szCs w:val="24"/>
                <w:lang w:bidi="th-TH"/>
              </w:rPr>
              <w:t xml:space="preserve">ประจำ </w:t>
            </w:r>
            <w:r>
              <w:rPr>
                <w:rFonts w:hint="cs"/>
                <w:spacing w:val="-4"/>
                <w:sz w:val="24"/>
                <w:szCs w:val="24"/>
                <w:lang w:bidi="th-TH"/>
              </w:rPr>
              <w:t>พฤศจิกายน</w:t>
            </w:r>
            <w:r>
              <w:rPr>
                <w:spacing w:val="-2"/>
                <w:sz w:val="24"/>
                <w:szCs w:val="24"/>
                <w:lang w:bidi="th-TH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2568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67" w:end="0"/>
              <w:jc w:val="star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</w:t>
            </w:r>
            <w:r>
              <w:rPr>
                <w:spacing w:val="-2"/>
                <w:sz w:val="24"/>
                <w:szCs w:val="24"/>
                <w:lang w:bidi="th-TH"/>
              </w:rPr>
              <w:t>98</w:t>
            </w:r>
            <w:r>
              <w:rPr>
                <w:rFonts w:hint="cs"/>
                <w:spacing w:val="-2"/>
                <w:sz w:val="24"/>
                <w:szCs w:val="24"/>
                <w:lang w:bidi="th-TH"/>
              </w:rPr>
              <w:t>,</w:t>
            </w:r>
            <w:r>
              <w:rPr>
                <w:spacing w:val="-2"/>
                <w:sz w:val="24"/>
                <w:szCs w:val="24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36" w:end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สำนักงาน ตำรวจ แห่งชาติ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firstLine="33" w:start="148" w:end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จัดซื้อจัด จ้างสำเร็จ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firstLine="26" w:start="187" w:end="16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>วิธีการ เฉพาะ เจาะจง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27" w:end="0"/>
              <w:jc w:val="star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198</w:t>
            </w:r>
            <w:r>
              <w:rPr>
                <w:rFonts w:hint="cs"/>
                <w:spacing w:val="-2"/>
                <w:sz w:val="24"/>
                <w:szCs w:val="24"/>
                <w:lang w:bidi="th-TH"/>
              </w:rPr>
              <w:t>,</w:t>
            </w:r>
            <w:r>
              <w:rPr>
                <w:spacing w:val="-2"/>
                <w:sz w:val="24"/>
                <w:szCs w:val="24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29" w:end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198</w:t>
            </w:r>
            <w:r>
              <w:rPr>
                <w:spacing w:val="-2"/>
                <w:sz w:val="24"/>
                <w:szCs w:val="24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hanging="209" w:start="387" w:end="0"/>
              <w:jc w:val="start"/>
              <w:rPr>
                <w:rFonts w:hint="cs"/>
                <w:sz w:val="24"/>
                <w:szCs w:val="24"/>
                <w:lang w:bidi="th-TH"/>
              </w:rPr>
            </w:pPr>
            <w:r>
              <w:rPr>
                <w:sz w:val="24"/>
                <w:szCs w:val="24"/>
                <w:lang w:bidi="th-TH"/>
              </w:rPr>
              <w:t>หจก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rFonts w:hint="cs"/>
                <w:sz w:val="24"/>
                <w:szCs w:val="24"/>
                <w:lang w:bidi="th-TH"/>
              </w:rPr>
              <w:t>ยิ่งวัฒนาบัวขาวบริการ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25" w:end="9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 xml:space="preserve">จัดซื้อไม่ </w:t>
            </w:r>
            <w:r>
              <w:rPr>
                <w:spacing w:val="-4"/>
                <w:sz w:val="24"/>
                <w:szCs w:val="24"/>
                <w:lang w:bidi="th-TH"/>
              </w:rPr>
              <w:t>เกิน</w:t>
            </w:r>
          </w:p>
          <w:p>
            <w:pPr>
              <w:pStyle w:val="TableParagraph"/>
              <w:spacing w:lineRule="exact" w:line="315" w:before="1" w:after="0"/>
              <w:ind w:start="125" w:end="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10,000</w:t>
            </w:r>
          </w:p>
          <w:p>
            <w:pPr>
              <w:pStyle w:val="TableParagraph"/>
              <w:ind w:hanging="1" w:start="146" w:end="11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th-TH"/>
              </w:rPr>
              <w:t>ลิตร ไม่</w:t>
            </w:r>
            <w:r>
              <w:rPr>
                <w:spacing w:val="-4"/>
                <w:sz w:val="24"/>
                <w:szCs w:val="24"/>
                <w:lang w:bidi="th-TH"/>
              </w:rPr>
              <w:t xml:space="preserve">ต้อง </w:t>
            </w:r>
            <w:r>
              <w:rPr>
                <w:spacing w:val="-2"/>
                <w:sz w:val="24"/>
                <w:szCs w:val="24"/>
                <w:lang w:bidi="th-TH"/>
              </w:rPr>
              <w:t>ดำเนินการผ่านระบบ</w:t>
            </w:r>
          </w:p>
          <w:p>
            <w:pPr>
              <w:pStyle w:val="TableParagraph"/>
              <w:spacing w:lineRule="exact" w:line="296" w:before="1" w:after="0"/>
              <w:ind w:start="123" w:end="9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e-</w:t>
            </w:r>
            <w:r>
              <w:rPr>
                <w:spacing w:val="-5"/>
                <w:sz w:val="24"/>
                <w:szCs w:val="24"/>
              </w:rPr>
              <w:t>GP</w:t>
            </w:r>
          </w:p>
        </w:tc>
      </w:tr>
    </w:tbl>
    <w:p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  <w:tab/>
        <w:tab/>
        <w:tab/>
        <w:tab/>
      </w:r>
    </w:p>
    <w:p>
      <w:pPr>
        <w:pStyle w:val="NoSpacing"/>
        <w:rPr>
          <w:rFonts w:ascii="TH SarabunPSK" w:hAnsi="TH SarabunPSK" w:cs="TH SarabunPSK"/>
          <w:sz w:val="24"/>
          <w:szCs w:val="32"/>
        </w:rPr>
      </w:pPr>
      <w:r>
        <w:rPr>
          <w:rFonts w:cs="TH SarabunPSK" w:hint="cs" w:ascii="TH SarabunPSK" w:hAnsi="TH SarabunPSK"/>
          <w:sz w:val="24"/>
          <w:szCs w:val="32"/>
        </w:rPr>
        <w:t xml:space="preserve">                   </w:t>
      </w:r>
      <w:r>
        <w:rPr>
          <w:rFonts w:ascii="TH SarabunPSK" w:hAnsi="TH SarabunPSK" w:hint="cs" w:cs="TH SarabunPSK"/>
          <w:sz w:val="24"/>
          <w:szCs w:val="32"/>
        </w:rPr>
        <w:t>ด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ascii="TH SarabunPSK" w:hAnsi="TH SarabunPSK" w:hint="cs" w:cs="TH SarabunPSK"/>
          <w:sz w:val="24"/>
          <w:szCs w:val="32"/>
        </w:rPr>
        <w:t>ต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cs="TH SarabunPSK" w:ascii="TH SarabunPSK" w:hAnsi="TH SarabunPSK"/>
          <w:sz w:val="24"/>
          <w:szCs w:val="32"/>
        </w:rPr>
        <w:tab/>
      </w:r>
      <w:r>
        <w:rPr>
          <w:lang w:val="en-US" w:eastAsia="en-US"/>
        </w:rPr>
        <w:drawing>
          <wp:inline distT="0" distB="0" distL="0" distR="0">
            <wp:extent cx="825500" cy="356235"/>
            <wp:effectExtent l="0" t="0" r="0" b="0"/>
            <wp:docPr id="5" name="Imag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>
                  <pic:nvPicPr>
                    <pic:cNvPr id="5" name="Image1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5" t="-7" r="-5" b="-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356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TH SarabunPSK" w:ascii="TH SarabunPSK" w:hAnsi="TH SarabunPSK"/>
          <w:sz w:val="24"/>
          <w:szCs w:val="32"/>
        </w:rPr>
        <w:tab/>
        <w:tab/>
        <w:tab/>
        <w:tab/>
        <w:tab/>
        <w:t xml:space="preserve">                              </w:t>
      </w:r>
      <w:r>
        <w:rPr>
          <w:rFonts w:ascii="TH SarabunPSK" w:hAnsi="TH SarabunPSK" w:hint="cs" w:cs="TH SarabunPSK"/>
          <w:sz w:val="24"/>
          <w:szCs w:val="32"/>
        </w:rPr>
        <w:t>พ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ascii="TH SarabunPSK" w:hAnsi="TH SarabunPSK" w:hint="cs" w:cs="TH SarabunPSK"/>
          <w:sz w:val="24"/>
          <w:szCs w:val="32"/>
        </w:rPr>
        <w:t>ต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ascii="TH SarabunPSK" w:hAnsi="TH SarabunPSK" w:hint="cs" w:cs="TH SarabunPSK"/>
          <w:sz w:val="24"/>
          <w:szCs w:val="32"/>
        </w:rPr>
        <w:t>อ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cs="TH SarabunPSK" w:ascii="TH SarabunPSK" w:hAnsi="TH SarabunPSK"/>
          <w:sz w:val="24"/>
          <w:szCs w:val="32"/>
        </w:rPr>
        <w:t xml:space="preserve">       </w:t>
      </w:r>
      <w:r>
        <w:rPr>
          <w:lang w:val="en-US" w:eastAsia="en-US"/>
        </w:rPr>
        <w:drawing>
          <wp:inline distT="0" distB="0" distL="0" distR="0">
            <wp:extent cx="711200" cy="393065"/>
            <wp:effectExtent l="0" t="0" r="0" b="0"/>
            <wp:docPr id="6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>
                  <pic:nvPicPr>
                    <pic:cNvPr id="6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7" t="-32" r="-17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393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drawing>
          <wp:anchor distT="0" distB="0" distL="0" distR="0" simplePos="0" relativeHeight="35" behindDoc="0" locked="0" layoutInCell="0" allowOverlap="1">
            <wp:simplePos x="0" y="0"/>
            <wp:positionH relativeFrom="page">
              <wp:posOffset>3800475</wp:posOffset>
            </wp:positionH>
            <wp:positionV relativeFrom="paragraph">
              <wp:posOffset>5387975</wp:posOffset>
            </wp:positionV>
            <wp:extent cx="1699260" cy="571500"/>
            <wp:effectExtent l="0" t="0" r="0" b="0"/>
            <wp:wrapNone/>
            <wp:docPr id="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>
                  <pic:nvPicPr>
                    <pic:cNvPr id="7" name="image2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8" t="-30" r="-8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Spacing"/>
        <w:rPr>
          <w:rFonts w:ascii="TH SarabunPSK" w:hAnsi="TH SarabunPSK" w:cs="TH SarabunPSK" w:hint="cs"/>
          <w:sz w:val="24"/>
          <w:szCs w:val="32"/>
        </w:rPr>
      </w:pPr>
      <w:r>
        <w:rPr>
          <w:rFonts w:cs="TH SarabunPSK" w:hint="cs" w:ascii="TH SarabunPSK" w:hAnsi="TH SarabunPSK"/>
          <w:sz w:val="24"/>
          <w:szCs w:val="32"/>
        </w:rPr>
        <w:t xml:space="preserve">                             </w:t>
      </w:r>
      <w:r>
        <w:rPr>
          <w:rFonts w:cs="TH SarabunPSK" w:hint="cs" w:ascii="TH SarabunPSK" w:hAnsi="TH SarabunPSK"/>
          <w:sz w:val="24"/>
          <w:szCs w:val="32"/>
        </w:rPr>
        <w:t xml:space="preserve">( </w:t>
      </w:r>
      <w:r>
        <w:rPr>
          <w:rFonts w:ascii="TH SarabunPSK" w:hAnsi="TH SarabunPSK" w:hint="cs" w:cs="TH SarabunPSK"/>
          <w:sz w:val="24"/>
          <w:szCs w:val="32"/>
        </w:rPr>
        <w:t xml:space="preserve">สุนทร  ขันธิวัตร </w:t>
      </w:r>
      <w:r>
        <w:rPr>
          <w:rFonts w:cs="TH SarabunPSK" w:hint="cs" w:ascii="TH SarabunPSK" w:hAnsi="TH SarabunPSK"/>
          <w:sz w:val="24"/>
          <w:szCs w:val="32"/>
        </w:rPr>
        <w:t>)</w:t>
      </w:r>
      <w:r>
        <w:rPr>
          <w:rFonts w:cs="TH SarabunPSK" w:ascii="TH SarabunPSK" w:hAnsi="TH SarabunPSK"/>
          <w:sz w:val="24"/>
          <w:szCs w:val="32"/>
        </w:rPr>
        <w:tab/>
        <w:tab/>
        <w:tab/>
        <w:tab/>
        <w:tab/>
        <w:tab/>
        <w:tab/>
        <w:tab/>
      </w:r>
      <w:r>
        <w:rPr>
          <w:rFonts w:cs="TH SarabunPSK" w:hint="cs" w:ascii="TH SarabunPSK" w:hAnsi="TH SarabunPSK"/>
          <w:sz w:val="24"/>
          <w:szCs w:val="32"/>
        </w:rPr>
        <w:t xml:space="preserve">        </w:t>
      </w:r>
      <w:r>
        <w:rPr>
          <w:rFonts w:cs="TH SarabunPSK" w:ascii="TH SarabunPSK" w:hAnsi="TH SarabunPSK"/>
          <w:sz w:val="24"/>
          <w:szCs w:val="32"/>
        </w:rPr>
        <w:t>(</w:t>
      </w:r>
      <w:r>
        <w:rPr>
          <w:rFonts w:cs="TH SarabunPSK" w:hint="cs" w:ascii="TH SarabunPSK" w:hAnsi="TH SarabunPSK"/>
          <w:sz w:val="24"/>
          <w:szCs w:val="32"/>
        </w:rPr>
        <w:t xml:space="preserve"> </w:t>
      </w:r>
      <w:r>
        <w:rPr>
          <w:rFonts w:ascii="TH SarabunPSK" w:hAnsi="TH SarabunPSK" w:hint="cs" w:cs="TH SarabunPSK"/>
          <w:sz w:val="24"/>
          <w:szCs w:val="32"/>
        </w:rPr>
        <w:t xml:space="preserve">เอกชัย  แสนสระดี </w:t>
      </w:r>
      <w:r>
        <w:rPr>
          <w:rFonts w:cs="TH SarabunPSK" w:hint="cs" w:ascii="TH SarabunPSK" w:hAnsi="TH SarabunPSK"/>
          <w:sz w:val="24"/>
          <w:szCs w:val="32"/>
        </w:rPr>
        <w:t>)</w:t>
      </w:r>
    </w:p>
    <w:p>
      <w:pPr>
        <w:pStyle w:val="NoSpacing"/>
        <w:rPr>
          <w:rFonts w:ascii="TH SarabunPSK" w:hAnsi="TH SarabunPSK" w:cs="TH SarabunPSK" w:hint="cs"/>
          <w:sz w:val="24"/>
          <w:szCs w:val="32"/>
        </w:rPr>
      </w:pPr>
      <w:r>
        <w:rPr>
          <w:rFonts w:cs="TH SarabunPSK" w:ascii="TH SarabunPSK" w:hAnsi="TH SarabunPSK"/>
          <w:sz w:val="24"/>
          <w:szCs w:val="32"/>
        </w:rPr>
        <w:t xml:space="preserve">      </w:t>
      </w:r>
      <w:r>
        <w:rPr>
          <w:rFonts w:cs="TH SarabunPSK" w:ascii="TH SarabunPSK" w:hAnsi="TH SarabunPSK"/>
          <w:sz w:val="24"/>
          <w:szCs w:val="32"/>
        </w:rPr>
        <w:tab/>
        <w:t xml:space="preserve">     </w:t>
      </w:r>
      <w:r>
        <w:rPr>
          <w:rFonts w:cs="TH SarabunPSK" w:hint="cs" w:ascii="TH SarabunPSK" w:hAnsi="TH SarabunPSK"/>
          <w:sz w:val="24"/>
          <w:szCs w:val="32"/>
        </w:rPr>
        <w:t xml:space="preserve">   </w:t>
      </w:r>
      <w:r>
        <w:rPr>
          <w:rFonts w:ascii="TH SarabunPSK" w:hAnsi="TH SarabunPSK" w:hint="cs" w:cs="TH SarabunPSK"/>
          <w:sz w:val="24"/>
          <w:szCs w:val="32"/>
        </w:rPr>
        <w:t>ผบ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ascii="TH SarabunPSK" w:hAnsi="TH SarabunPSK" w:hint="cs" w:cs="TH SarabunPSK"/>
          <w:sz w:val="24"/>
          <w:szCs w:val="32"/>
        </w:rPr>
        <w:t>หมู่</w:t>
      </w:r>
      <w:r>
        <w:rPr>
          <w:rFonts w:cs="TH SarabunPSK" w:hint="cs" w:ascii="TH SarabunPSK" w:hAnsi="TH SarabunPSK"/>
          <w:sz w:val="24"/>
          <w:szCs w:val="32"/>
        </w:rPr>
        <w:t>(</w:t>
      </w:r>
      <w:r>
        <w:rPr>
          <w:rFonts w:ascii="TH SarabunPSK" w:hAnsi="TH SarabunPSK" w:hint="cs" w:cs="TH SarabunPSK"/>
          <w:sz w:val="24"/>
          <w:szCs w:val="32"/>
        </w:rPr>
        <w:t>ป</w:t>
      </w:r>
      <w:r>
        <w:rPr>
          <w:rFonts w:cs="TH SarabunPSK" w:hint="cs" w:ascii="TH SarabunPSK" w:hAnsi="TH SarabunPSK"/>
          <w:sz w:val="24"/>
          <w:szCs w:val="32"/>
        </w:rPr>
        <w:t>).</w:t>
      </w:r>
      <w:r>
        <w:rPr>
          <w:rFonts w:ascii="TH SarabunPSK" w:hAnsi="TH SarabunPSK" w:hint="cs" w:cs="TH SarabunPSK"/>
          <w:sz w:val="24"/>
          <w:szCs w:val="32"/>
        </w:rPr>
        <w:t>สภ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ascii="TH SarabunPSK" w:hAnsi="TH SarabunPSK" w:hint="cs" w:cs="TH SarabunPSK"/>
          <w:sz w:val="24"/>
          <w:szCs w:val="32"/>
        </w:rPr>
        <w:t xml:space="preserve">กุฉินารายณ์ </w:t>
      </w:r>
      <w:r>
        <w:rPr>
          <w:rFonts w:cs="TH SarabunPSK" w:hint="cs" w:ascii="TH SarabunPSK" w:hAnsi="TH SarabunPSK"/>
          <w:sz w:val="24"/>
          <w:szCs w:val="32"/>
        </w:rPr>
        <w:t xml:space="preserve">/ </w:t>
      </w:r>
      <w:r>
        <w:rPr>
          <w:rFonts w:ascii="TH SarabunPSK" w:hAnsi="TH SarabunPSK" w:hint="cs" w:cs="TH SarabunPSK"/>
          <w:sz w:val="24"/>
          <w:szCs w:val="32"/>
        </w:rPr>
        <w:t>จนท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ascii="TH SarabunPSK" w:hAnsi="TH SarabunPSK" w:hint="cs" w:cs="TH SarabunPSK"/>
          <w:sz w:val="24"/>
          <w:szCs w:val="32"/>
        </w:rPr>
        <w:t xml:space="preserve">พัสดุ    </w:t>
      </w:r>
      <w:r>
        <w:rPr>
          <w:rFonts w:cs="TH SarabunPSK" w:ascii="TH SarabunPSK" w:hAnsi="TH SarabunPSK"/>
          <w:sz w:val="24"/>
          <w:szCs w:val="32"/>
        </w:rPr>
        <w:tab/>
        <w:t xml:space="preserve">                                                                                </w:t>
      </w:r>
      <w:r>
        <w:rPr>
          <w:rFonts w:ascii="TH SarabunPSK" w:hAnsi="TH SarabunPSK" w:hint="cs" w:cs="TH SarabunPSK"/>
          <w:sz w:val="24"/>
          <w:szCs w:val="32"/>
        </w:rPr>
        <w:t>ผกก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ascii="TH SarabunPSK" w:hAnsi="TH SarabunPSK" w:hint="cs" w:cs="TH SarabunPSK"/>
          <w:sz w:val="24"/>
          <w:szCs w:val="32"/>
        </w:rPr>
        <w:t>สภ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ascii="TH SarabunPSK" w:hAnsi="TH SarabunPSK" w:hint="cs" w:cs="TH SarabunPSK"/>
          <w:sz w:val="24"/>
          <w:szCs w:val="32"/>
        </w:rPr>
        <w:t>กุฉินารายณ์</w:t>
      </w:r>
    </w:p>
    <w:p>
      <w:pPr>
        <w:pStyle w:val="NoSpacing"/>
        <w:tabs>
          <w:tab w:val="clear" w:pos="720"/>
          <w:tab w:val="left" w:pos="10065" w:leader="none"/>
        </w:tabs>
        <w:rPr>
          <w:rFonts w:ascii="TH SarabunPSK" w:hAnsi="TH SarabunPSK" w:cs="TH SarabunPSK"/>
          <w:sz w:val="24"/>
          <w:szCs w:val="32"/>
        </w:rPr>
        <w:sectPr>
          <w:type w:val="nextPage"/>
          <w:pgSz w:orient="landscape" w:w="16838" w:h="11906"/>
          <w:pgMar w:left="1440" w:right="1106" w:gutter="0" w:header="0" w:top="851" w:footer="0" w:bottom="567"/>
          <w:pgNumType w:fmt="decimal"/>
          <w:formProt w:val="false"/>
          <w:textDirection w:val="lrTb"/>
          <w:docGrid w:type="default" w:linePitch="360" w:charSpace="0"/>
        </w:sectPr>
      </w:pPr>
      <w:r>
        <w:rPr>
          <w:rFonts w:cs="TH SarabunPSK" w:ascii="TH SarabunPSK" w:hAnsi="TH SarabunPSK"/>
          <w:sz w:val="24"/>
          <w:szCs w:val="32"/>
        </w:rPr>
        <w:t xml:space="preserve">        </w:t>
      </w:r>
      <w:r>
        <w:rPr>
          <w:rFonts w:cs="TH SarabunPSK" w:ascii="TH SarabunPSK" w:hAnsi="TH SarabunPSK"/>
          <w:sz w:val="24"/>
          <w:szCs w:val="32"/>
        </w:rPr>
        <w:tab/>
      </w:r>
    </w:p>
    <w:p>
      <w:pPr>
        <w:pStyle w:val="Normal"/>
        <w:jc w:val="center"/>
        <w:rPr>
          <w:rFonts w:ascii="TH SarabunIT๙" w:hAnsi="TH SarabunIT๙" w:cs="TH SarabunIT๙"/>
        </w:rPr>
      </w:pPr>
      <w:r>
        <w:rPr>
          <w:rFonts w:cs="TH SarabunIT๙" w:ascii="TH SarabunIT๙" w:hAnsi="TH SarabunIT๙"/>
          <w:lang w:val="en-US" w:eastAsia="en-US"/>
        </w:rPr>
        <w:drawing>
          <wp:inline distT="0" distB="0" distL="0" distR="0">
            <wp:extent cx="901065" cy="1079500"/>
            <wp:effectExtent l="0" t="0" r="0" b="0"/>
            <wp:docPr id="29" name="Ima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>
                  <pic:nvPicPr>
                    <pic:cNvPr id="29" name="Image8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l="-40" t="-33" r="-40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Spacing"/>
        <w:spacing w:lineRule="auto" w:line="27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/>
          <w:bCs/>
          <w:sz w:val="32"/>
          <w:szCs w:val="32"/>
        </w:rPr>
        <w:t>ป</w:t>
      </w:r>
      <w:r>
        <w:rPr>
          <w:rFonts w:ascii="TH SarabunIT๙" w:hAnsi="TH SarabunIT๙" w:hint="cs" w:cs="TH SarabunIT๙"/>
          <w:b/>
          <w:b/>
          <w:bCs/>
          <w:sz w:val="32"/>
          <w:szCs w:val="32"/>
        </w:rPr>
        <w:t xml:space="preserve">ระกาศ </w:t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>สถานีตำรวจภูธรก</w:t>
      </w:r>
      <w:r>
        <w:rPr>
          <w:rFonts w:ascii="TH SarabunIT๙" w:hAnsi="TH SarabunIT๙" w:hint="cs" w:cs="TH SarabunIT๙"/>
          <w:b/>
          <w:b/>
          <w:bCs/>
          <w:sz w:val="32"/>
          <w:szCs w:val="32"/>
        </w:rPr>
        <w:t>ุฉินารายณ์</w:t>
      </w:r>
    </w:p>
    <w:p>
      <w:pPr>
        <w:pStyle w:val="NoSpacing"/>
        <w:spacing w:lineRule="auto" w:line="27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/>
          <w:bCs/>
          <w:sz w:val="32"/>
          <w:szCs w:val="32"/>
        </w:rPr>
        <w:t>เรื่อง</w:t>
      </w:r>
      <w:r>
        <w:rPr>
          <w:rFonts w:ascii="TH SarabunIT๙" w:hAnsi="TH SarabunIT๙" w:hint="cs" w:cs="TH SarabunIT๙"/>
          <w:b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>ป</w:t>
      </w:r>
      <w:r>
        <w:rPr>
          <w:rFonts w:ascii="TH SarabunIT๙" w:hAnsi="TH SarabunIT๙" w:hint="cs" w:cs="TH SarabunIT๙"/>
          <w:b/>
          <w:b/>
          <w:bCs/>
          <w:sz w:val="32"/>
          <w:szCs w:val="32"/>
        </w:rPr>
        <w:t>ระกาศผู้ชนะการเสนอราคา น้ำมันเชื้อเพลิงโดยวิธีเฉพาะเจาะจง</w:t>
      </w:r>
    </w:p>
    <w:p>
      <w:pPr>
        <w:pStyle w:val="NoSpacing"/>
        <w:spacing w:lineRule="auto" w:line="480" w:before="120" w:after="0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cs="TH SarabunIT๙" w:hint="cs" w:ascii="TH SarabunIT๙" w:hAnsi="TH SarabunIT๙"/>
          <w:b/>
          <w:bCs/>
          <w:sz w:val="24"/>
          <w:szCs w:val="32"/>
        </w:rPr>
        <w:t>********************</w:t>
      </w:r>
    </w:p>
    <w:p>
      <w:pPr>
        <w:pStyle w:val="NoSpacing"/>
        <w:rPr>
          <w:rFonts w:ascii="TH SarabunIT๙" w:hAnsi="TH SarabunIT๙" w:cs="TH SarabunIT๙"/>
          <w:sz w:val="32"/>
          <w:szCs w:val="32"/>
        </w:rPr>
      </w:pPr>
      <w:r>
        <w:rPr>
          <w:rFonts w:cs="TH SarabunIT๙" w:ascii="TH SarabunIT๙" w:hAnsi="TH SarabunIT๙"/>
          <w:sz w:val="32"/>
          <w:szCs w:val="32"/>
        </w:rPr>
        <w:tab/>
      </w:r>
      <w:r>
        <w:rPr>
          <w:rFonts w:cs="TH SarabunIT๙" w:hint="cs" w:ascii="TH SarabunIT๙" w:hAnsi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>ตาม</w:t>
      </w:r>
      <w:r>
        <w:rPr>
          <w:rFonts w:ascii="TH SarabunIT๙" w:hAnsi="TH SarabunIT๙" w:hint="cs" w:cs="TH SarabunIT๙"/>
          <w:sz w:val="32"/>
          <w:szCs w:val="32"/>
        </w:rPr>
        <w:t xml:space="preserve">ที่ </w:t>
      </w:r>
      <w:r>
        <w:rPr>
          <w:rFonts w:ascii="TH SarabunIT๙" w:hAnsi="TH SarabunIT๙" w:cs="TH SarabunIT๙"/>
          <w:sz w:val="32"/>
          <w:szCs w:val="32"/>
        </w:rPr>
        <w:t>สถานีตำรวจภูธรก</w:t>
      </w:r>
      <w:r>
        <w:rPr>
          <w:rFonts w:ascii="TH SarabunIT๙" w:hAnsi="TH SarabunIT๙" w:hint="cs" w:cs="TH SarabunIT๙"/>
          <w:sz w:val="32"/>
          <w:szCs w:val="32"/>
        </w:rPr>
        <w:t xml:space="preserve">ุฉินารายณ์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hint="cs" w:cs="TH SarabunIT๙"/>
          <w:sz w:val="32"/>
          <w:szCs w:val="32"/>
        </w:rPr>
        <w:t xml:space="preserve">ได้มีหนังสือเชิญชวนสำหรับจัดซื้อน้ำมันเชื้อเพลิง ประจำเดือน พฤศจิกายน  </w:t>
      </w:r>
      <w:r>
        <w:rPr>
          <w:rFonts w:cs="TH SarabunIT๙" w:hint="cs" w:ascii="TH SarabunIT๙" w:hAnsi="TH SarabunIT๙"/>
          <w:sz w:val="32"/>
          <w:szCs w:val="32"/>
        </w:rPr>
        <w:t xml:space="preserve">2568 </w:t>
      </w:r>
      <w:r>
        <w:rPr>
          <w:rFonts w:ascii="TH SarabunIT๙" w:hAnsi="TH SarabunIT๙" w:hint="cs" w:cs="TH SarabunIT๙"/>
          <w:sz w:val="32"/>
          <w:szCs w:val="32"/>
        </w:rPr>
        <w:t xml:space="preserve">โดยวิธีเฉพาะเจาะจง </w:t>
      </w:r>
      <w:r>
        <w:rPr>
          <w:rFonts w:ascii="TH SarabunIT๙" w:hAnsi="TH SarabunIT๙" w:cs="TH SarabunIT๙"/>
          <w:sz w:val="32"/>
          <w:szCs w:val="32"/>
        </w:rPr>
        <w:t>นั้น</w:t>
      </w:r>
      <w:r>
        <w:rPr>
          <w:rFonts w:cs="TH SarabunIT๙" w:hint="cs" w:ascii="TH SarabunIT๙" w:hAnsi="TH SarabunIT๙"/>
          <w:sz w:val="32"/>
          <w:szCs w:val="32"/>
        </w:rPr>
        <w:t xml:space="preserve">.- </w:t>
      </w:r>
    </w:p>
    <w:p>
      <w:pPr>
        <w:pStyle w:val="Normal"/>
        <w:ind w:firstLine="1440" w:end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hint="cs" w:cs="TH SarabunIT๙"/>
          <w:sz w:val="32"/>
          <w:szCs w:val="32"/>
        </w:rPr>
        <w:t>ผู้ได้รับการคัดเลือกได้แก่ หจก</w:t>
      </w:r>
      <w:r>
        <w:rPr>
          <w:rFonts w:cs="TH SarabunIT๙" w:hint="cs" w:ascii="TH SarabunIT๙" w:hAnsi="TH SarabunIT๙"/>
          <w:sz w:val="32"/>
          <w:szCs w:val="32"/>
        </w:rPr>
        <w:t>.</w:t>
      </w:r>
      <w:r>
        <w:rPr>
          <w:rFonts w:ascii="TH SarabunIT๙" w:hAnsi="TH SarabunIT๙" w:hint="cs" w:cs="TH SarabunIT๙"/>
          <w:sz w:val="32"/>
          <w:szCs w:val="32"/>
        </w:rPr>
        <w:t xml:space="preserve">ยิ่งวัฒนาบัวขาวบริการ โดยเสนอราคาเป็นเงินทั้งสิ้น </w:t>
      </w:r>
      <w:r>
        <w:rPr>
          <w:rFonts w:cs="TH SarabunIT๙" w:hint="cs" w:ascii="TH SarabunIT๙" w:hAnsi="TH SarabunIT๙"/>
          <w:sz w:val="32"/>
          <w:szCs w:val="32"/>
        </w:rPr>
        <w:t xml:space="preserve">198,000 </w:t>
      </w:r>
      <w:r>
        <w:rPr>
          <w:rFonts w:ascii="TH SarabunIT๙" w:hAnsi="TH SarabunIT๙" w:hint="cs" w:cs="TH SarabunIT๙"/>
          <w:sz w:val="32"/>
          <w:szCs w:val="32"/>
        </w:rPr>
        <w:t xml:space="preserve">บาท </w:t>
      </w:r>
      <w:r>
        <w:rPr>
          <w:rFonts w:cs="TH SarabunIT๙" w:hint="cs" w:ascii="TH SarabunIT๙" w:hAnsi="TH SarabunIT๙"/>
          <w:sz w:val="32"/>
          <w:szCs w:val="32"/>
        </w:rPr>
        <w:t>(</w:t>
      </w:r>
      <w:r>
        <w:rPr>
          <w:rFonts w:ascii="TH SarabunIT๙" w:hAnsi="TH SarabunIT๙" w:hint="cs" w:cs="TH SarabunIT๙"/>
          <w:sz w:val="32"/>
          <w:szCs w:val="32"/>
        </w:rPr>
        <w:t>หนึ่งแสนเก้าหมื่นแปดพันบาทถ้วน</w:t>
      </w:r>
      <w:r>
        <w:rPr>
          <w:rFonts w:cs="TH SarabunIT๙" w:hint="cs" w:ascii="TH SarabunIT๙" w:hAnsi="TH SarabunIT๙"/>
          <w:sz w:val="32"/>
          <w:szCs w:val="32"/>
        </w:rPr>
        <w:t>)</w:t>
      </w:r>
      <w:r>
        <w:rPr>
          <w:rFonts w:ascii="TH SarabunIT๙" w:hAnsi="TH SarabunIT๙" w:hint="cs" w:cs="TH SarabunIT๙"/>
          <w:sz w:val="32"/>
          <w:szCs w:val="32"/>
        </w:rPr>
        <w:t>รวมภาษีมูลค่าเพิ่มและภาษีอื่น ค่าขนส่ง ค่าจดทะเบียน และค่าใช้จ่ายอื่นๆทั้งปวง</w:t>
      </w:r>
    </w:p>
    <w:p>
      <w:pPr>
        <w:pStyle w:val="NoSpacing"/>
        <w:spacing w:before="240"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hint="cs" w:ascii="TH SarabunIT๙" w:hAnsi="TH SarabunIT๙"/>
          <w:sz w:val="32"/>
          <w:szCs w:val="32"/>
        </w:rPr>
        <w:tab/>
      </w:r>
      <w:r>
        <w:rPr>
          <w:rFonts w:cs="TH SarabunIT๙" w:ascii="TH SarabunIT๙" w:hAnsi="TH SarabunIT๙"/>
          <w:sz w:val="32"/>
          <w:szCs w:val="32"/>
        </w:rPr>
        <w:tab/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>ประกา</w:t>
      </w:r>
      <w:r>
        <w:rPr>
          <w:rFonts w:ascii="TH SarabunIT๙" w:hAnsi="TH SarabunIT๙" w:hint="cs" w:cs="TH SarabunIT๙"/>
          <w:b/>
          <w:b/>
          <w:bCs/>
          <w:sz w:val="32"/>
          <w:szCs w:val="32"/>
        </w:rPr>
        <w:t>ศ</w:t>
      </w:r>
      <w:r>
        <w:rPr>
          <w:rFonts w:cs="TH SarabunIT๙" w:ascii="TH SarabunIT๙" w:hAnsi="TH SarabunIT๙"/>
          <w:b/>
          <w:bCs/>
          <w:sz w:val="32"/>
          <w:szCs w:val="32"/>
        </w:rPr>
        <w:tab/>
      </w:r>
      <w:r>
        <w:rPr>
          <w:rFonts w:cs="TH SarabunIT๙" w:hint="cs" w:ascii="TH SarabunIT๙" w:hAnsi="TH SarabunIT๙"/>
          <w:b/>
          <w:bCs/>
          <w:sz w:val="32"/>
          <w:szCs w:val="32"/>
        </w:rPr>
        <w:t xml:space="preserve">   </w:t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 xml:space="preserve">ณ  วันที่    </w:t>
      </w:r>
      <w:r>
        <w:rPr>
          <w:rFonts w:cs="TH SarabunIT๙" w:hint="cs" w:ascii="TH SarabunIT๙" w:hAnsi="TH SarabunIT๙"/>
          <w:b/>
          <w:bCs/>
          <w:sz w:val="32"/>
          <w:szCs w:val="32"/>
        </w:rPr>
        <w:t xml:space="preserve">1 </w:t>
      </w:r>
      <w:r>
        <w:rPr>
          <w:rFonts w:cs="TH SarabunIT๙" w:ascii="TH SarabunIT๙" w:hAnsi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hint="cs" w:cs="TH SarabunIT๙"/>
          <w:b/>
          <w:b/>
          <w:bCs/>
          <w:sz w:val="32"/>
          <w:szCs w:val="32"/>
        </w:rPr>
        <w:t xml:space="preserve">เดือน  พฤศจิกายน </w:t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 xml:space="preserve">  พ</w:t>
      </w:r>
      <w:r>
        <w:rPr>
          <w:rFonts w:cs="TH SarabunIT๙" w:ascii="TH SarabunIT๙" w:hAnsi="TH SarabunIT๙"/>
          <w:b/>
          <w:bCs/>
          <w:sz w:val="32"/>
          <w:szCs w:val="32"/>
        </w:rPr>
        <w:t>.</w:t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>ศ</w:t>
      </w:r>
      <w:r>
        <w:rPr>
          <w:rFonts w:cs="TH SarabunIT๙" w:ascii="TH SarabunIT๙" w:hAnsi="TH SarabunIT๙"/>
          <w:b/>
          <w:bCs/>
          <w:sz w:val="32"/>
          <w:szCs w:val="32"/>
        </w:rPr>
        <w:t>.</w:t>
      </w:r>
      <w:r>
        <w:rPr>
          <w:rFonts w:cs="TH SarabunIT๙" w:hint="cs" w:ascii="TH SarabunIT๙" w:hAnsi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>๒๕</w:t>
      </w:r>
      <w:r>
        <w:rPr>
          <w:rFonts w:cs="TH SarabunIT๙" w:hint="cs" w:ascii="TH SarabunIT๙" w:hAnsi="TH SarabunIT๙"/>
          <w:b/>
          <w:bCs/>
          <w:sz w:val="32"/>
          <w:szCs w:val="32"/>
        </w:rPr>
        <w:t>๖๘</w:t>
      </w:r>
    </w:p>
    <w:p>
      <w:pPr>
        <w:pStyle w:val="Normal"/>
        <w:spacing w:before="0"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hint="cs" w:ascii="TH SarabunIT๙" w:hAnsi="TH SarabunIT๙"/>
          <w:b/>
          <w:bCs/>
          <w:sz w:val="32"/>
          <w:szCs w:val="32"/>
        </w:rPr>
        <w:t xml:space="preserve">                                         </w:t>
      </w:r>
    </w:p>
    <w:p>
      <w:pPr>
        <w:pStyle w:val="Normal"/>
        <w:spacing w:before="0"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</w:r>
    </w:p>
    <w:p>
      <w:pPr>
        <w:pStyle w:val="Normal"/>
        <w:spacing w:before="0" w:after="0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  <w:tab/>
        <w:tab/>
        <w:tab/>
        <w:tab/>
      </w:r>
      <w:r>
        <w:rPr>
          <w:rFonts w:cs="TH SarabunIT๙" w:hint="cs" w:ascii="TH SarabunIT๙" w:hAnsi="TH SarabunIT๙"/>
          <w:b/>
          <w:bCs/>
          <w:sz w:val="32"/>
          <w:szCs w:val="32"/>
        </w:rPr>
        <w:t xml:space="preserve">     </w:t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 xml:space="preserve">พันตำรวจเอก  </w:t>
      </w:r>
      <w:r>
        <w:rPr>
          <w:lang w:val="en-US" w:eastAsia="en-US"/>
        </w:rPr>
        <w:drawing>
          <wp:inline distT="0" distB="0" distL="0" distR="0">
            <wp:extent cx="711200" cy="393065"/>
            <wp:effectExtent l="0" t="0" r="0" b="0"/>
            <wp:docPr id="30" name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>
                  <pic:nvPicPr>
                    <pic:cNvPr id="30" name="Image9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l="-17" t="-32" r="-17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393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  <w:t xml:space="preserve">   </w:t>
      </w:r>
      <w:r>
        <w:rPr>
          <w:rFonts w:cs="TH SarabunIT๙" w:hint="cs" w:ascii="TH SarabunIT๙" w:hAnsi="TH SarabunIT๙"/>
          <w:b/>
          <w:bCs/>
          <w:sz w:val="32"/>
          <w:szCs w:val="32"/>
        </w:rPr>
        <w:t xml:space="preserve">           </w:t>
      </w:r>
      <w:r>
        <w:rPr>
          <w:rFonts w:cs="TH SarabunIT๙" w:ascii="TH SarabunIT๙" w:hAnsi="TH SarabunIT๙"/>
          <w:b/>
          <w:bCs/>
          <w:sz w:val="32"/>
          <w:szCs w:val="32"/>
        </w:rPr>
        <w:t>(</w:t>
      </w:r>
      <w:r>
        <w:rPr>
          <w:rFonts w:cs="TH SarabunIT๙" w:hint="cs" w:ascii="TH SarabunIT๙" w:hAnsi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hint="cs" w:cs="TH SarabunIT๙"/>
          <w:b/>
          <w:b/>
          <w:bCs/>
          <w:sz w:val="32"/>
          <w:szCs w:val="32"/>
        </w:rPr>
        <w:t xml:space="preserve">เอกชัย  แสนสระดี </w:t>
      </w:r>
      <w:r>
        <w:rPr>
          <w:rFonts w:cs="TH SarabunIT๙" w:ascii="TH SarabunIT๙" w:hAnsi="TH SarabunIT๙"/>
          <w:b/>
          <w:bCs/>
          <w:sz w:val="32"/>
          <w:szCs w:val="32"/>
        </w:rPr>
        <w:t>)</w:t>
      </w:r>
    </w:p>
    <w:p>
      <w:pPr>
        <w:pStyle w:val="Normal"/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hint="cs" w:ascii="TH SarabunIT๙" w:hAnsi="TH SarabunIT๙"/>
          <w:b/>
          <w:bCs/>
          <w:sz w:val="32"/>
          <w:szCs w:val="32"/>
        </w:rPr>
        <w:t xml:space="preserve">                   </w:t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>ผู้กำกับการสถานีตำรวจภูธรก</w:t>
      </w:r>
      <w:r>
        <w:rPr>
          <w:rFonts w:ascii="TH SarabunIT๙" w:hAnsi="TH SarabunIT๙" w:hint="cs" w:cs="TH SarabunIT๙"/>
          <w:b/>
          <w:b/>
          <w:bCs/>
          <w:sz w:val="32"/>
          <w:szCs w:val="32"/>
        </w:rPr>
        <w:t>ุฉินารายณ์</w:t>
      </w:r>
    </w:p>
    <w:p>
      <w:pPr>
        <w:pStyle w:val="Normal"/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</w:r>
    </w:p>
    <w:p>
      <w:pPr>
        <w:pStyle w:val="NoSpacing"/>
        <w:spacing w:before="240"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</w:r>
    </w:p>
    <w:p>
      <w:pPr>
        <w:pStyle w:val="Normal"/>
        <w:spacing w:before="0"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</w:r>
    </w:p>
    <w:p>
      <w:pPr>
        <w:pStyle w:val="Normal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rFonts w:hint="cs"/>
        </w:rPr>
      </w:pPr>
      <w:r>
        <w:rPr>
          <w:rFonts w:hint="cs"/>
        </w:rPr>
      </w:r>
    </w:p>
    <w:p>
      <w:pPr>
        <w:pStyle w:val="Normal"/>
        <w:rPr>
          <w:rFonts w:hint="cs"/>
        </w:rPr>
      </w:pPr>
      <w:r>
        <w:rPr>
          <w:rFonts w:hint="cs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40" w:right="707" w:gutter="0" w:header="0" w:top="1440" w:footer="0" w:bottom="110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0"/>
    <w:family w:val="swiss"/>
    <w:pitch w:val="variable"/>
  </w:font>
  <w:font w:name="TH SarabunIT๙">
    <w:charset w:val="de"/>
    <w:family w:val="swiss"/>
    <w:pitch w:val="variable"/>
  </w:font>
  <w:font w:name="Liberation Sans">
    <w:altName w:val="Arial"/>
    <w:charset w:val="01"/>
    <w:family w:val="swiss"/>
    <w:pitch w:val="variable"/>
  </w:font>
  <w:font w:name="Angsana New">
    <w:charset w:val="de"/>
    <w:family w:val="roman"/>
    <w:pitch w:val="variable"/>
  </w:font>
  <w:font w:name="TH SarabunPSK">
    <w:charset w:val="de"/>
    <w:family w:val="swiss"/>
    <w:pitch w:val="variable"/>
  </w:font>
</w:fonts>
</file>

<file path=word/settings.xml><?xml version="1.0" encoding="utf-8"?>
<w:settings xmlns:w="http://schemas.openxmlformats.org/wordprocessingml/2006/main">
  <w:zoom w:percent="155"/>
  <w:defaultTabStop w:val="720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nux Libertine G" w:cs="Noto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57" w:before="0" w:after="160"/>
    </w:pPr>
    <w:rPr>
      <w:rFonts w:ascii="Calibri" w:hAnsi="Calibri" w:eastAsia="Calibri" w:cs="Cordia New"/>
      <w:color w:val="auto"/>
      <w:sz w:val="22"/>
      <w:szCs w:val="28"/>
      <w:lang w:bidi="th-TH" w:val="en-US" w:eastAsia="zh-CN"/>
    </w:rPr>
  </w:style>
  <w:style w:type="character" w:styleId="DefaultParagraphFont">
    <w:name w:val="Default Paragraph Font"/>
    <w:qFormat/>
    <w:rPr/>
  </w:style>
  <w:style w:type="character" w:styleId="BodyTextChar">
    <w:name w:val="Body Text Char"/>
    <w:qFormat/>
    <w:rPr>
      <w:rFonts w:ascii="TH SarabunIT๙" w:hAnsi="TH SarabunIT๙" w:eastAsia="TH SarabunIT๙" w:cs="TH SarabunIT๙"/>
      <w:b/>
      <w:bCs/>
      <w:sz w:val="36"/>
      <w:szCs w:val="36"/>
      <w:lang w:bidi="ar-SA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Linux Libertine G" w:cs="Noto Sans"/>
      <w:sz w:val="28"/>
      <w:szCs w:val="28"/>
    </w:rPr>
  </w:style>
  <w:style w:type="paragraph" w:styleId="BodyText">
    <w:name w:val="Body Text"/>
    <w:basedOn w:val="Normal"/>
    <w:pPr>
      <w:widowControl w:val="false"/>
      <w:autoSpaceDE w:val="false"/>
      <w:spacing w:lineRule="auto" w:line="240" w:before="0" w:after="0"/>
    </w:pPr>
    <w:rPr>
      <w:rFonts w:ascii="TH SarabunIT๙" w:hAnsi="TH SarabunIT๙" w:eastAsia="TH SarabunIT๙" w:cs="TH SarabunIT๙"/>
      <w:b/>
      <w:bCs/>
      <w:sz w:val="36"/>
      <w:szCs w:val="36"/>
      <w:lang w:bidi="ar-SA"/>
    </w:rPr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"/>
    </w:rPr>
  </w:style>
  <w:style w:type="paragraph" w:styleId="NoSpacing">
    <w:name w:val="No Spacing"/>
    <w:qFormat/>
    <w:pPr>
      <w:widowControl/>
      <w:bidi w:val="0"/>
    </w:pPr>
    <w:rPr>
      <w:rFonts w:ascii="Calibri" w:hAnsi="Calibri" w:eastAsia="Calibri" w:cs="Cordia New"/>
      <w:color w:val="auto"/>
      <w:sz w:val="22"/>
      <w:szCs w:val="28"/>
      <w:lang w:bidi="th-TH" w:val="en-US" w:eastAsia="zh-CN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Angsana New" w:hAnsi="Angsana New" w:eastAsia="Times New Roman" w:cs="Angsana New"/>
      <w:sz w:val="28"/>
    </w:rPr>
  </w:style>
  <w:style w:type="paragraph" w:styleId="TableParagraph">
    <w:name w:val="Table Paragraph"/>
    <w:basedOn w:val="Normal"/>
    <w:qFormat/>
    <w:pPr>
      <w:widowControl w:val="false"/>
      <w:autoSpaceDE w:val="false"/>
      <w:spacing w:lineRule="auto" w:line="240" w:before="0" w:after="0"/>
      <w:jc w:val="center"/>
    </w:pPr>
    <w:rPr>
      <w:rFonts w:ascii="TH SarabunIT๙" w:hAnsi="TH SarabunIT๙" w:eastAsia="TH SarabunIT๙" w:cs="TH SarabunIT๙"/>
      <w:szCs w:val="22"/>
      <w:lang w:bidi="ar-SA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jpeg"/><Relationship Id="rId5" Type="http://schemas.openxmlformats.org/officeDocument/2006/relationships/image" Target="media/image4.png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image" Target="media/image4.png"/><Relationship Id="rId10" Type="http://schemas.openxmlformats.org/officeDocument/2006/relationships/image" Target="media/image4.png"/><Relationship Id="rId11" Type="http://schemas.openxmlformats.org/officeDocument/2006/relationships/image" Target="media/image1.jpeg"/><Relationship Id="rId12" Type="http://schemas.openxmlformats.org/officeDocument/2006/relationships/image" Target="media/image2.png"/><Relationship Id="rId13" Type="http://schemas.openxmlformats.org/officeDocument/2006/relationships/image" Target="media/image3.jpeg"/><Relationship Id="rId14" Type="http://schemas.openxmlformats.org/officeDocument/2006/relationships/image" Target="media/image4.png"/><Relationship Id="rId15" Type="http://schemas.openxmlformats.org/officeDocument/2006/relationships/image" Target="media/image1.jpeg"/><Relationship Id="rId16" Type="http://schemas.openxmlformats.org/officeDocument/2006/relationships/image" Target="media/image2.png"/><Relationship Id="rId17" Type="http://schemas.openxmlformats.org/officeDocument/2006/relationships/image" Target="media/image3.jpeg"/><Relationship Id="rId18" Type="http://schemas.openxmlformats.org/officeDocument/2006/relationships/image" Target="media/image4.png"/><Relationship Id="rId19" Type="http://schemas.openxmlformats.org/officeDocument/2006/relationships/image" Target="media/image1.jpeg"/><Relationship Id="rId20" Type="http://schemas.openxmlformats.org/officeDocument/2006/relationships/image" Target="media/image2.png"/><Relationship Id="rId21" Type="http://schemas.openxmlformats.org/officeDocument/2006/relationships/image" Target="media/image3.jpeg"/><Relationship Id="rId22" Type="http://schemas.openxmlformats.org/officeDocument/2006/relationships/image" Target="media/image4.png"/><Relationship Id="rId23" Type="http://schemas.openxmlformats.org/officeDocument/2006/relationships/image" Target="media/image1.jpeg"/><Relationship Id="rId24" Type="http://schemas.openxmlformats.org/officeDocument/2006/relationships/image" Target="media/image2.png"/><Relationship Id="rId25" Type="http://schemas.openxmlformats.org/officeDocument/2006/relationships/image" Target="media/image3.jpeg"/><Relationship Id="rId26" Type="http://schemas.openxmlformats.org/officeDocument/2006/relationships/image" Target="media/image5.jpeg"/><Relationship Id="rId27" Type="http://schemas.openxmlformats.org/officeDocument/2006/relationships/image" Target="media/image2.png"/><Relationship Id="rId28" Type="http://schemas.openxmlformats.org/officeDocument/2006/relationships/image" Target="media/image3.jpeg"/><Relationship Id="rId29" Type="http://schemas.openxmlformats.org/officeDocument/2006/relationships/image" Target="media/image3.jpeg"/><Relationship Id="rId30" Type="http://schemas.openxmlformats.org/officeDocument/2006/relationships/image" Target="media/image5.jpeg"/><Relationship Id="rId31" Type="http://schemas.openxmlformats.org/officeDocument/2006/relationships/image" Target="media/image2.png"/><Relationship Id="rId32" Type="http://schemas.openxmlformats.org/officeDocument/2006/relationships/image" Target="media/image5.jpeg"/><Relationship Id="rId33" Type="http://schemas.openxmlformats.org/officeDocument/2006/relationships/image" Target="media/image2.png"/><Relationship Id="rId34" Type="http://schemas.openxmlformats.org/officeDocument/2006/relationships/image" Target="media/image5.jpeg"/><Relationship Id="rId35" Type="http://schemas.openxmlformats.org/officeDocument/2006/relationships/image" Target="media/image2.png"/><Relationship Id="rId36" Type="http://schemas.openxmlformats.org/officeDocument/2006/relationships/image" Target="media/image5.jpeg"/><Relationship Id="rId37" Type="http://schemas.openxmlformats.org/officeDocument/2006/relationships/image" Target="media/image2.png"/><Relationship Id="rId38" Type="http://schemas.openxmlformats.org/officeDocument/2006/relationships/image" Target="media/image3.jpeg"/><Relationship Id="rId39" Type="http://schemas.openxmlformats.org/officeDocument/2006/relationships/image" Target="media/image3.jpeg"/><Relationship Id="rId40" Type="http://schemas.openxmlformats.org/officeDocument/2006/relationships/image" Target="media/image5.jpeg"/><Relationship Id="rId41" Type="http://schemas.openxmlformats.org/officeDocument/2006/relationships/image" Target="media/image2.png"/><Relationship Id="rId42" Type="http://schemas.openxmlformats.org/officeDocument/2006/relationships/fontTable" Target="fontTable.xml"/><Relationship Id="rId43" Type="http://schemas.openxmlformats.org/officeDocument/2006/relationships/settings" Target="settings.xml"/><Relationship Id="rId4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LibreOfficeDev/26.8.0.0.alpha0$MacOSX_AARCH64 LibreOffice_project/2c87e51eeaa2b413ff4ae097b2705eea1995d8e5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2026-07-27T07:09:00Z</dcterms:created>
  <dc:creator>OK COM</dc:creator>
  <dc:description/>
  <cp:keywords/>
  <dc:language>en-US</dc:language>
  <cp:lastModifiedBy>ณัฐวุฒิ กาฬหว้า</cp:lastModifiedBy>
  <dcterms:modified xsi:type="dcterms:W3CDTF">2026-07-27T07:09:00Z</dcterms:modified>
  <cp:revision>2</cp:revision>
  <dc:subject>O11 สรุปผลการจัดซื้อจัดจ้างรายเดือน</dc:subject>
  <dc:title>O11 สรุปผลการจัดซื้อจัดจ้าง ประจำเดือน พฤศจิกายน 2568</dc:title>
</cp:coreProperties>
</file>